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When I am done with a Blab, I get the email just like anyone else containing the audio file and the video file.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audio file gets uploaded to my podcast.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video file gets uploaded to my YouTube channel.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Those are the two simple pieces of the puzzle, but I want each of my videos to get as much exposure as possible. Here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the advanced stuff: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write a brief blog post with the embedded video.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re-publish the blog post on Medium and LinkedIn (with LinkedIn Publishing).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then tweet the video and post it on Facebook. I can share the Blab link, YouTube link, podcast link, blog post link, Medium link, or LinkedIn publishing link.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 usually share the blog post link because it counts as a view for my blog, and when people watch the video, it also counts as a view for the YouTube video. That allows me to get two views for one.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